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5073"/>
      </w:tblGrid>
      <w:tr w:rsidR="00DA006D" w:rsidTr="005E4B0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44" w:type="dxa"/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jc w:val="both"/>
              <w:rPr>
                <w:rFonts w:ascii="Arial" w:eastAsia="Arial" w:hAnsi="Arial" w:cs="Arial"/>
                <w:sz w:val="14"/>
              </w:rPr>
            </w:pPr>
            <w:r w:rsidRPr="001D5CFF">
              <w:rPr>
                <w:rFonts w:ascii="Arial" w:eastAsia="Arial" w:hAnsi="Arial" w:cs="Arial"/>
                <w:sz w:val="14"/>
                <w:lang w:val="it-IT"/>
              </w:rPr>
              <w:t xml:space="preserve">Calle IMI 2 </w:t>
            </w:r>
            <w:proofErr w:type="spellStart"/>
            <w:r w:rsidRPr="001D5CFF">
              <w:rPr>
                <w:rFonts w:ascii="Arial" w:eastAsia="Arial" w:hAnsi="Arial" w:cs="Arial"/>
                <w:sz w:val="14"/>
                <w:lang w:val="it-IT"/>
              </w:rPr>
              <w:t>Manz</w:t>
            </w:r>
            <w:proofErr w:type="spellEnd"/>
            <w:r w:rsidRPr="001D5CFF">
              <w:rPr>
                <w:rFonts w:ascii="Arial" w:eastAsia="Arial" w:hAnsi="Arial" w:cs="Arial"/>
                <w:sz w:val="14"/>
                <w:lang w:val="it-IT"/>
              </w:rPr>
              <w:t xml:space="preserve">. IV </w:t>
            </w:r>
            <w:proofErr w:type="spellStart"/>
            <w:r w:rsidRPr="001D5CFF">
              <w:rPr>
                <w:rFonts w:ascii="Arial" w:eastAsia="Arial" w:hAnsi="Arial" w:cs="Arial"/>
                <w:sz w:val="14"/>
                <w:lang w:val="it-IT"/>
              </w:rPr>
              <w:t>Lote</w:t>
            </w:r>
            <w:proofErr w:type="spellEnd"/>
            <w:r w:rsidRPr="001D5CFF">
              <w:rPr>
                <w:rFonts w:ascii="Arial" w:eastAsia="Arial" w:hAnsi="Arial" w:cs="Arial"/>
                <w:sz w:val="14"/>
                <w:lang w:val="it-IT"/>
              </w:rPr>
              <w:t xml:space="preserve"> 6</w:t>
            </w:r>
            <w:r w:rsidR="005E4B0D">
              <w:rPr>
                <w:rFonts w:ascii="Arial" w:eastAsia="Arial" w:hAnsi="Arial" w:cs="Arial"/>
                <w:sz w:val="14"/>
                <w:lang w:val="it-IT"/>
              </w:rPr>
              <w:t>3</w:t>
            </w:r>
            <w:r w:rsidRPr="001D5CFF">
              <w:rPr>
                <w:rFonts w:ascii="Arial" w:eastAsia="Arial" w:hAnsi="Arial" w:cs="Arial"/>
                <w:sz w:val="14"/>
                <w:lang w:val="it-IT"/>
              </w:rPr>
              <w:t xml:space="preserve"> </w:t>
            </w:r>
            <w:proofErr w:type="spellStart"/>
            <w:r w:rsidRPr="001D5CFF">
              <w:rPr>
                <w:rFonts w:ascii="Arial" w:eastAsia="Arial" w:hAnsi="Arial" w:cs="Arial"/>
                <w:sz w:val="14"/>
                <w:lang w:val="it-IT"/>
              </w:rPr>
              <w:t>Fracc</w:t>
            </w:r>
            <w:proofErr w:type="spellEnd"/>
            <w:r w:rsidRPr="001D5CFF">
              <w:rPr>
                <w:rFonts w:ascii="Arial" w:eastAsia="Arial" w:hAnsi="Arial" w:cs="Arial"/>
                <w:sz w:val="14"/>
                <w:lang w:val="it-IT"/>
              </w:rPr>
              <w:t xml:space="preserve">. </w:t>
            </w:r>
            <w:r>
              <w:rPr>
                <w:rFonts w:ascii="Arial" w:eastAsia="Arial" w:hAnsi="Arial" w:cs="Arial"/>
                <w:sz w:val="14"/>
              </w:rPr>
              <w:t>Vivah, C.P. 24085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 w:rsidP="005E4B0D">
            <w:pPr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Cel. 9811265453</w:t>
            </w:r>
            <w:r w:rsidR="005E4B0D">
              <w:rPr>
                <w:rFonts w:ascii="Arial" w:eastAsia="Arial" w:hAnsi="Arial" w:cs="Arial"/>
                <w:sz w:val="14"/>
              </w:rPr>
              <w:t xml:space="preserve">, </w:t>
            </w:r>
            <w:r>
              <w:rPr>
                <w:rFonts w:ascii="Arial" w:eastAsia="Arial" w:hAnsi="Arial" w:cs="Arial"/>
                <w:sz w:val="14"/>
              </w:rPr>
              <w:t>e-mail: conchy</w:t>
            </w:r>
            <w:r w:rsidR="005E4B0D">
              <w:rPr>
                <w:rFonts w:ascii="Arial" w:eastAsia="Arial" w:hAnsi="Arial" w:cs="Arial"/>
                <w:sz w:val="14"/>
              </w:rPr>
              <w:t>_</w:t>
            </w:r>
            <w:r>
              <w:rPr>
                <w:rFonts w:ascii="Arial" w:eastAsia="Arial" w:hAnsi="Arial" w:cs="Arial"/>
                <w:sz w:val="14"/>
              </w:rPr>
              <w:t>74@hotmail.com</w:t>
            </w:r>
          </w:p>
        </w:tc>
      </w:tr>
    </w:tbl>
    <w:p w:rsidR="00DA006D" w:rsidRDefault="00E31493" w:rsidP="00602DFF">
      <w:pPr>
        <w:spacing w:after="440"/>
        <w:ind w:right="-159"/>
        <w:jc w:val="center"/>
        <w:rPr>
          <w:rFonts w:ascii="Arial Black" w:eastAsia="Arial Black" w:hAnsi="Arial Black" w:cs="Arial Black"/>
          <w:spacing w:val="-35"/>
          <w:sz w:val="54"/>
        </w:rPr>
      </w:pPr>
      <w:r>
        <w:rPr>
          <w:rFonts w:ascii="Arial Black" w:eastAsia="Arial Black" w:hAnsi="Arial Black" w:cs="Arial Black"/>
          <w:noProof/>
          <w:spacing w:val="-35"/>
          <w:sz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</wp:posOffset>
                </wp:positionH>
                <wp:positionV relativeFrom="paragraph">
                  <wp:posOffset>-104985</wp:posOffset>
                </wp:positionV>
                <wp:extent cx="5601810" cy="0"/>
                <wp:effectExtent l="0" t="0" r="1206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3123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8.25pt" to="440.65pt,-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  <w:r w:rsidR="00602DFF">
        <w:rPr>
          <w:rFonts w:ascii="Arial Black" w:eastAsia="Arial Black" w:hAnsi="Arial Black" w:cs="Arial Black"/>
          <w:spacing w:val="-35"/>
          <w:sz w:val="54"/>
        </w:rPr>
        <w:t>L.</w:t>
      </w:r>
      <w:r>
        <w:rPr>
          <w:rFonts w:ascii="Arial Black" w:eastAsia="Arial Black" w:hAnsi="Arial Black" w:cs="Arial Black"/>
          <w:spacing w:val="-35"/>
          <w:sz w:val="54"/>
        </w:rPr>
        <w:t>T</w:t>
      </w:r>
      <w:r w:rsidR="00602DFF">
        <w:rPr>
          <w:rFonts w:ascii="Arial Black" w:eastAsia="Arial Black" w:hAnsi="Arial Black" w:cs="Arial Black"/>
          <w:spacing w:val="-35"/>
          <w:sz w:val="54"/>
        </w:rPr>
        <w:t>.</w:t>
      </w:r>
      <w:r>
        <w:rPr>
          <w:rFonts w:ascii="Arial Black" w:eastAsia="Arial Black" w:hAnsi="Arial Black" w:cs="Arial Black"/>
          <w:spacing w:val="-35"/>
          <w:sz w:val="54"/>
        </w:rPr>
        <w:t>S</w:t>
      </w:r>
      <w:r w:rsidR="00602DFF">
        <w:rPr>
          <w:rFonts w:ascii="Arial Black" w:eastAsia="Arial Black" w:hAnsi="Arial Black" w:cs="Arial Black"/>
          <w:spacing w:val="-35"/>
          <w:sz w:val="54"/>
        </w:rPr>
        <w:t xml:space="preserve">. </w:t>
      </w:r>
      <w:r w:rsidR="00C37763">
        <w:rPr>
          <w:rFonts w:ascii="Arial Black" w:eastAsia="Arial Black" w:hAnsi="Arial Black" w:cs="Arial Black"/>
          <w:spacing w:val="-35"/>
          <w:sz w:val="54"/>
        </w:rPr>
        <w:t>Concepción del Carmen Pérez Lara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6654"/>
      </w:tblGrid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DA006D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  <w:p w:rsidR="00DA006D" w:rsidRDefault="00C37763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Información personal</w:t>
            </w: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Estado civil: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Casada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Nacionalidad: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mexicana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Edad: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46 Años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Lugar de nacimiento: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Campeche</w:t>
            </w:r>
            <w:r>
              <w:rPr>
                <w:rFonts w:ascii="Arial" w:eastAsia="Arial" w:hAnsi="Arial" w:cs="Arial"/>
                <w:spacing w:val="-5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Campeche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Familia: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Tipo Nuclear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R.F.C.: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PELC741127</w:t>
            </w:r>
            <w:r w:rsidR="00F3530C">
              <w:rPr>
                <w:rFonts w:ascii="Arial" w:eastAsia="Arial" w:hAnsi="Arial" w:cs="Arial"/>
                <w:b/>
                <w:spacing w:val="-5"/>
                <w:sz w:val="20"/>
              </w:rPr>
              <w:t>4I5</w:t>
            </w:r>
            <w:bookmarkStart w:id="0" w:name="_GoBack"/>
            <w:bookmarkEnd w:id="0"/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IMSS: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8194740593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Licencia de Manejo: No.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AF23979</w:t>
            </w:r>
            <w:r>
              <w:rPr>
                <w:rFonts w:ascii="Arial" w:eastAsia="Arial" w:hAnsi="Arial" w:cs="Arial"/>
                <w:spacing w:val="-5"/>
                <w:sz w:val="20"/>
              </w:rPr>
              <w:t xml:space="preserve"> Tipo: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Automovilista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Clave de Elector: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PRLRCN74112704M500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CURP: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PELC741127MCCRRN09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Pasaporte No.: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01450001110</w:t>
            </w:r>
          </w:p>
        </w:tc>
      </w:tr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numPr>
                <w:ilvl w:val="0"/>
                <w:numId w:val="1"/>
              </w:num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Objetivo</w:t>
            </w: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numPr>
                <w:ilvl w:val="0"/>
                <w:numId w:val="1"/>
              </w:numPr>
              <w:spacing w:before="240" w:after="2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Obtener la superación y metas propuestas día a día en el ámbito profesional y personal, para tener una mejor calidad de vida como ser humano.</w:t>
            </w:r>
          </w:p>
        </w:tc>
      </w:tr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 w:rsidP="00C66DBD">
            <w:pPr>
              <w:numPr>
                <w:ilvl w:val="0"/>
                <w:numId w:val="1"/>
              </w:numPr>
              <w:spacing w:before="220"/>
              <w:jc w:val="center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Experiencia</w:t>
            </w:r>
            <w:r w:rsidR="00C66DBD">
              <w:rPr>
                <w:rFonts w:ascii="Arial Black" w:eastAsia="Arial Black" w:hAnsi="Arial Black" w:cs="Arial Black"/>
                <w:spacing w:val="-10"/>
                <w:sz w:val="20"/>
              </w:rPr>
              <w:t xml:space="preserve"> Laboral</w:t>
            </w: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 w:rsidP="00E31493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2002–2021</w:t>
            </w:r>
            <w:r w:rsidR="00206257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SANNAFARM “Vida Nueva”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i/>
                <w:sz w:val="16"/>
              </w:rPr>
              <w:t>Campeche, Camp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 xml:space="preserve">Jefe de Departamento </w:t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>de Trabajo Social. No de Empleado</w:t>
            </w:r>
            <w:r>
              <w:rPr>
                <w:rFonts w:ascii="Arial Black" w:eastAsia="Arial Black" w:hAnsi="Arial Black" w:cs="Arial Black"/>
                <w:spacing w:val="-10"/>
                <w:sz w:val="28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>26189</w:t>
            </w:r>
          </w:p>
          <w:p w:rsidR="00DA006D" w:rsidRDefault="00DA006D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</w:p>
          <w:p w:rsidR="00DA006D" w:rsidRDefault="00C37763" w:rsidP="00206257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2002–2002</w:t>
            </w:r>
            <w:r w:rsidR="00206257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DIF Estatal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i/>
                <w:sz w:val="16"/>
              </w:rPr>
              <w:t>Campeche, Camp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Secretaria Suplente</w:t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  <w:t>Hogar de Ancianos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Secretaria “E” Suplente</w:t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  <w:t>Control Interno y Evaluación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Trabajadora Social Suplente</w:t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</w:r>
            <w:r>
              <w:rPr>
                <w:rFonts w:ascii="Arial Black" w:eastAsia="Arial Black" w:hAnsi="Arial Black" w:cs="Arial Black"/>
                <w:spacing w:val="-10"/>
                <w:sz w:val="20"/>
              </w:rPr>
              <w:tab/>
              <w:t>Hogar de Ancianos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 xml:space="preserve">Secretaria de la Coordinación en el </w:t>
            </w:r>
            <w:r>
              <w:rPr>
                <w:rFonts w:ascii="Arial" w:eastAsia="Arial" w:hAnsi="Arial" w:cs="Arial"/>
                <w:spacing w:val="-5"/>
                <w:sz w:val="20"/>
              </w:rPr>
              <w:t xml:space="preserve">Hogar de Ancianos 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Secretaria “E” del Coordinador de Control Interno.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</w:pPr>
            <w:r>
              <w:rPr>
                <w:rFonts w:ascii="Arial" w:eastAsia="Arial" w:hAnsi="Arial" w:cs="Arial"/>
                <w:spacing w:val="-5"/>
                <w:sz w:val="20"/>
              </w:rPr>
              <w:t>Encargada del Departamento de Trabajo Social del Hogar de Ancianos.</w:t>
            </w:r>
          </w:p>
        </w:tc>
      </w:tr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DA006D">
            <w:pPr>
              <w:numPr>
                <w:ilvl w:val="0"/>
                <w:numId w:val="1"/>
              </w:num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 w:rsidP="00206257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1999–2000</w:t>
            </w:r>
            <w:r w:rsidR="00206257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DIF Estatal (Red Móvil)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i/>
                <w:sz w:val="16"/>
              </w:rPr>
              <w:t>Campeche, Camp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Trabajadora Social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Coordinación de Red Móvil.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Capacitador Comunitario</w:t>
            </w:r>
          </w:p>
          <w:p w:rsidR="00DA006D" w:rsidRDefault="00C37763">
            <w:pPr>
              <w:numPr>
                <w:ilvl w:val="0"/>
                <w:numId w:val="1"/>
              </w:numPr>
              <w:spacing w:after="60"/>
              <w:ind w:left="245" w:right="245" w:hanging="245"/>
              <w:jc w:val="both"/>
            </w:pPr>
            <w:r>
              <w:rPr>
                <w:rFonts w:ascii="Arial" w:eastAsia="Arial" w:hAnsi="Arial" w:cs="Arial"/>
                <w:spacing w:val="-5"/>
                <w:sz w:val="20"/>
              </w:rPr>
              <w:t>Responsable de Capacitación de Personal de Campo.</w:t>
            </w:r>
          </w:p>
        </w:tc>
      </w:tr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DA006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1998–1998</w:t>
            </w:r>
            <w:r>
              <w:rPr>
                <w:rFonts w:ascii="Arial" w:eastAsia="Arial" w:hAnsi="Arial" w:cs="Arial"/>
                <w:sz w:val="20"/>
              </w:rPr>
              <w:tab/>
              <w:t>SEDESOL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i/>
                <w:sz w:val="16"/>
              </w:rPr>
              <w:t>Champotón, Camp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DA006D" w:rsidRDefault="00C37763">
            <w:pPr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Capacitador Social</w:t>
            </w:r>
          </w:p>
          <w:p w:rsidR="00DA006D" w:rsidRDefault="00DA006D">
            <w:pPr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  <w:p w:rsidR="00DA006D" w:rsidRDefault="00DA006D"/>
        </w:tc>
      </w:tr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DA006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DA006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Educación</w:t>
            </w: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Pr="001D5CFF" w:rsidRDefault="00C37763">
            <w:pPr>
              <w:tabs>
                <w:tab w:val="left" w:pos="2160"/>
                <w:tab w:val="right" w:pos="6480"/>
              </w:tabs>
              <w:spacing w:before="240"/>
              <w:rPr>
                <w:rFonts w:ascii="Arial" w:eastAsia="Arial" w:hAnsi="Arial" w:cs="Arial"/>
                <w:sz w:val="20"/>
                <w:lang w:val="it-IT"/>
              </w:rPr>
            </w:pPr>
            <w:r w:rsidRPr="001D5CFF">
              <w:rPr>
                <w:rFonts w:ascii="Arial" w:eastAsia="Arial" w:hAnsi="Arial" w:cs="Arial"/>
                <w:sz w:val="20"/>
                <w:lang w:val="it-IT"/>
              </w:rPr>
              <w:t>1984 - 1989</w:t>
            </w:r>
            <w:r w:rsidRPr="001D5CFF">
              <w:rPr>
                <w:rFonts w:ascii="Arial" w:eastAsia="Arial" w:hAnsi="Arial" w:cs="Arial"/>
                <w:sz w:val="20"/>
                <w:lang w:val="it-IT"/>
              </w:rPr>
              <w:tab/>
            </w:r>
            <w:r w:rsidRPr="001D5CFF">
              <w:rPr>
                <w:rFonts w:ascii="Arial" w:eastAsia="Arial" w:hAnsi="Arial" w:cs="Arial"/>
                <w:b/>
                <w:sz w:val="20"/>
                <w:lang w:val="it-IT"/>
              </w:rPr>
              <w:t>Primaria:</w:t>
            </w:r>
            <w:r w:rsidRPr="001D5CFF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1D5CFF">
              <w:rPr>
                <w:rFonts w:ascii="Arial" w:eastAsia="Arial" w:hAnsi="Arial" w:cs="Arial"/>
                <w:sz w:val="20"/>
                <w:lang w:val="it-IT"/>
              </w:rPr>
              <w:t>Lic</w:t>
            </w:r>
            <w:proofErr w:type="spellEnd"/>
            <w:r w:rsidRPr="001D5CFF">
              <w:rPr>
                <w:rFonts w:ascii="Arial" w:eastAsia="Arial" w:hAnsi="Arial" w:cs="Arial"/>
                <w:sz w:val="20"/>
                <w:lang w:val="it-IT"/>
              </w:rPr>
              <w:t xml:space="preserve">. Manuel </w:t>
            </w:r>
            <w:proofErr w:type="spellStart"/>
            <w:r w:rsidRPr="001D5CFF">
              <w:rPr>
                <w:rFonts w:ascii="Arial" w:eastAsia="Arial" w:hAnsi="Arial" w:cs="Arial"/>
                <w:sz w:val="20"/>
                <w:lang w:val="it-IT"/>
              </w:rPr>
              <w:t>Gual</w:t>
            </w:r>
            <w:proofErr w:type="spellEnd"/>
            <w:r w:rsidRPr="001D5CFF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1D5CFF">
              <w:rPr>
                <w:rFonts w:ascii="Arial" w:eastAsia="Arial" w:hAnsi="Arial" w:cs="Arial"/>
                <w:sz w:val="20"/>
                <w:lang w:val="it-IT"/>
              </w:rPr>
              <w:t>Vidal</w:t>
            </w:r>
            <w:proofErr w:type="spellEnd"/>
            <w:r w:rsidRPr="001D5CFF">
              <w:rPr>
                <w:rFonts w:ascii="Arial" w:eastAsia="Arial" w:hAnsi="Arial" w:cs="Arial"/>
                <w:sz w:val="20"/>
                <w:lang w:val="it-IT"/>
              </w:rPr>
              <w:t>.</w:t>
            </w:r>
          </w:p>
          <w:p w:rsidR="00DA006D" w:rsidRPr="001D5CFF" w:rsidRDefault="00C37763">
            <w:pPr>
              <w:tabs>
                <w:tab w:val="left" w:pos="2160"/>
                <w:tab w:val="right" w:pos="6480"/>
              </w:tabs>
              <w:rPr>
                <w:rFonts w:ascii="Arial" w:eastAsia="Arial" w:hAnsi="Arial" w:cs="Arial"/>
                <w:sz w:val="20"/>
                <w:lang w:val="it-IT"/>
              </w:rPr>
            </w:pPr>
            <w:r w:rsidRPr="001D5CFF">
              <w:rPr>
                <w:rFonts w:ascii="Arial" w:eastAsia="Arial" w:hAnsi="Arial" w:cs="Arial"/>
                <w:sz w:val="20"/>
                <w:lang w:val="it-IT"/>
              </w:rPr>
              <w:tab/>
              <w:t>Campeche, Campeche</w:t>
            </w:r>
          </w:p>
          <w:p w:rsidR="00DA006D" w:rsidRDefault="00C37763">
            <w:pPr>
              <w:spacing w:after="60"/>
              <w:rPr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 xml:space="preserve">Titulo: </w:t>
            </w:r>
            <w:r>
              <w:rPr>
                <w:rFonts w:ascii="Arial" w:eastAsia="Arial" w:hAnsi="Arial" w:cs="Arial"/>
                <w:b/>
                <w:spacing w:val="-10"/>
                <w:sz w:val="20"/>
              </w:rPr>
              <w:t>Certificado de Primaria.</w:t>
            </w:r>
          </w:p>
        </w:tc>
      </w:tr>
      <w:tr w:rsidR="00206257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tabs>
                <w:tab w:val="left" w:pos="2160"/>
                <w:tab w:val="right" w:pos="6480"/>
              </w:tabs>
              <w:spacing w:before="2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1989 - 1991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Secundaria:</w:t>
            </w:r>
            <w:r>
              <w:rPr>
                <w:rFonts w:ascii="Arial" w:eastAsia="Arial" w:hAnsi="Arial" w:cs="Arial"/>
                <w:sz w:val="20"/>
              </w:rPr>
              <w:t xml:space="preserve"> Lic. Enrique Angli Lara</w:t>
            </w:r>
          </w:p>
          <w:p w:rsidR="00206257" w:rsidRDefault="00206257" w:rsidP="00206257">
            <w:pPr>
              <w:tabs>
                <w:tab w:val="left" w:pos="2160"/>
                <w:tab w:val="right" w:pos="64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  <w:t>Campeche, Campeche</w:t>
            </w:r>
          </w:p>
          <w:p w:rsidR="00206257" w:rsidRPr="001D5CFF" w:rsidRDefault="00206257" w:rsidP="00206257">
            <w:pPr>
              <w:tabs>
                <w:tab w:val="left" w:pos="2160"/>
                <w:tab w:val="right" w:pos="6480"/>
              </w:tabs>
              <w:spacing w:before="240"/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 Black" w:eastAsia="Arial Black" w:hAnsi="Arial Black" w:cs="Arial Black"/>
                <w:spacing w:val="-5"/>
                <w:sz w:val="20"/>
              </w:rPr>
              <w:t xml:space="preserve"> Título:</w:t>
            </w:r>
            <w:r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>Certificado de Secundaria</w:t>
            </w:r>
          </w:p>
        </w:tc>
      </w:tr>
      <w:tr w:rsidR="00206257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tabs>
                <w:tab w:val="left" w:pos="2160"/>
                <w:tab w:val="right" w:pos="6480"/>
              </w:tabs>
              <w:spacing w:before="2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1991 - 1994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Preparatoria:</w:t>
            </w:r>
            <w:r>
              <w:rPr>
                <w:rFonts w:ascii="Arial" w:eastAsia="Arial" w:hAnsi="Arial" w:cs="Arial"/>
                <w:sz w:val="20"/>
              </w:rPr>
              <w:t xml:space="preserve"> Lic. Ermilo Sandoval Campos.</w:t>
            </w:r>
          </w:p>
          <w:p w:rsidR="00206257" w:rsidRDefault="00206257" w:rsidP="00206257">
            <w:pPr>
              <w:tabs>
                <w:tab w:val="left" w:pos="2160"/>
                <w:tab w:val="right" w:pos="64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  <w:t>Campeche, Campeche</w:t>
            </w:r>
          </w:p>
          <w:p w:rsidR="00206257" w:rsidRDefault="00206257" w:rsidP="00206257">
            <w:pPr>
              <w:tabs>
                <w:tab w:val="left" w:pos="2160"/>
                <w:tab w:val="right" w:pos="6480"/>
              </w:tabs>
              <w:spacing w:before="240"/>
              <w:rPr>
                <w:rFonts w:ascii="Arial" w:eastAsia="Arial" w:hAnsi="Arial" w:cs="Arial"/>
                <w:sz w:val="20"/>
              </w:rPr>
            </w:pPr>
            <w:r>
              <w:rPr>
                <w:rFonts w:ascii="Arial Black" w:eastAsia="Arial Black" w:hAnsi="Arial Black" w:cs="Arial Black"/>
                <w:sz w:val="20"/>
              </w:rPr>
              <w:t xml:space="preserve"> Título: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Certificado de Bachiller.</w:t>
            </w:r>
          </w:p>
        </w:tc>
      </w:tr>
      <w:tr w:rsidR="00206257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 w:rsidP="00206257">
            <w:pPr>
              <w:tabs>
                <w:tab w:val="left" w:pos="2160"/>
                <w:tab w:val="right" w:pos="6480"/>
              </w:tabs>
              <w:spacing w:before="2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1994 - 1998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Profesional:</w:t>
            </w:r>
            <w:r>
              <w:rPr>
                <w:rFonts w:ascii="Arial" w:eastAsia="Arial" w:hAnsi="Arial" w:cs="Arial"/>
                <w:sz w:val="20"/>
              </w:rPr>
              <w:t xml:space="preserve"> Instituto Campechano, (Esc. Sup. de T.S.)</w:t>
            </w:r>
          </w:p>
          <w:p w:rsidR="00206257" w:rsidRDefault="00206257" w:rsidP="00206257">
            <w:pPr>
              <w:tabs>
                <w:tab w:val="left" w:pos="2160"/>
                <w:tab w:val="right" w:pos="64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  <w:t>Campeche, Campeche</w:t>
            </w:r>
          </w:p>
          <w:p w:rsidR="00206257" w:rsidRDefault="00206257" w:rsidP="00206257">
            <w:pPr>
              <w:tabs>
                <w:tab w:val="left" w:pos="2160"/>
                <w:tab w:val="right" w:pos="648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 Black" w:eastAsia="Arial Black" w:hAnsi="Arial Black" w:cs="Arial Black"/>
                <w:sz w:val="20"/>
              </w:rPr>
              <w:t xml:space="preserve"> Título:</w:t>
            </w:r>
            <w:r>
              <w:rPr>
                <w:rFonts w:ascii="Arial" w:eastAsia="Arial" w:hAnsi="Arial" w:cs="Arial"/>
                <w:sz w:val="20"/>
              </w:rPr>
              <w:t xml:space="preserve">   Titulo en la </w:t>
            </w:r>
            <w:r>
              <w:rPr>
                <w:rFonts w:ascii="Arial" w:eastAsia="Arial" w:hAnsi="Arial" w:cs="Arial"/>
                <w:b/>
                <w:sz w:val="20"/>
              </w:rPr>
              <w:t>Licenciatura en Trabajo Social</w:t>
            </w:r>
          </w:p>
          <w:p w:rsidR="00206257" w:rsidRPr="00206257" w:rsidRDefault="00206257" w:rsidP="00206257">
            <w:pPr>
              <w:tabs>
                <w:tab w:val="left" w:pos="2160"/>
                <w:tab w:val="right" w:pos="648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  <w:r w:rsidRPr="00206257">
              <w:rPr>
                <w:rFonts w:ascii="Arial" w:eastAsia="Arial" w:hAnsi="Arial" w:cs="Arial"/>
                <w:b/>
                <w:bCs/>
                <w:sz w:val="20"/>
              </w:rPr>
              <w:t>Cedula Profesional</w:t>
            </w:r>
            <w:r>
              <w:rPr>
                <w:rFonts w:ascii="Arial" w:eastAsia="Arial" w:hAnsi="Arial" w:cs="Arial"/>
                <w:sz w:val="20"/>
              </w:rPr>
              <w:t>: 5456935</w:t>
            </w:r>
          </w:p>
        </w:tc>
      </w:tr>
      <w:tr w:rsidR="00206257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 w:rsidP="0020625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2002 – 2003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Diplomado:</w:t>
            </w:r>
            <w:r>
              <w:rPr>
                <w:rFonts w:ascii="Arial" w:eastAsia="Arial" w:hAnsi="Arial" w:cs="Arial"/>
                <w:sz w:val="20"/>
              </w:rPr>
              <w:t xml:space="preserve"> Universidad Nacional de México</w:t>
            </w:r>
          </w:p>
          <w:p w:rsidR="00206257" w:rsidRDefault="00206257" w:rsidP="0020625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  <w:t>Escuela Nacional de Trabajo Social</w:t>
            </w:r>
          </w:p>
          <w:p w:rsidR="00206257" w:rsidRPr="00206257" w:rsidRDefault="00206257" w:rsidP="0020625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 Black" w:eastAsia="Arial Black" w:hAnsi="Arial Black" w:cs="Arial Black"/>
                <w:sz w:val="20"/>
              </w:rPr>
              <w:tab/>
            </w:r>
            <w:r>
              <w:rPr>
                <w:rFonts w:ascii="Arial Black" w:eastAsia="Arial Black" w:hAnsi="Arial Black" w:cs="Arial Black"/>
                <w:sz w:val="20"/>
              </w:rPr>
              <w:tab/>
            </w:r>
            <w:r>
              <w:rPr>
                <w:rFonts w:ascii="Arial Black" w:eastAsia="Arial Black" w:hAnsi="Arial Black" w:cs="Arial Black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“Diploma en Estudio de Casos”</w:t>
            </w:r>
          </w:p>
        </w:tc>
      </w:tr>
      <w:tr w:rsidR="00206257" w:rsidTr="00206257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Default="00206257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</w:p>
        </w:tc>
        <w:tc>
          <w:tcPr>
            <w:tcW w:w="66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257" w:rsidRPr="00206257" w:rsidRDefault="00206257" w:rsidP="00206257">
            <w:pPr>
              <w:ind w:left="2102" w:hanging="2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2019 -2019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Diplomado en </w:t>
            </w:r>
            <w:r>
              <w:rPr>
                <w:rFonts w:ascii="Arial" w:eastAsia="Arial" w:hAnsi="Arial" w:cs="Arial"/>
                <w:sz w:val="20"/>
              </w:rPr>
              <w:t>“Enfoque de Derechos de niños, niñas y Adolescentes”.</w:t>
            </w:r>
          </w:p>
          <w:p w:rsidR="00206257" w:rsidRDefault="00206257" w:rsidP="00206257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06257" w:rsidRDefault="00206257" w:rsidP="003B128A">
            <w:pPr>
              <w:ind w:left="2102" w:hanging="210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Diplomado: “</w:t>
            </w:r>
            <w:r>
              <w:rPr>
                <w:rFonts w:ascii="Arial" w:eastAsia="Arial" w:hAnsi="Arial" w:cs="Arial"/>
                <w:sz w:val="20"/>
              </w:rPr>
              <w:t>Tratamiento Especializado del  Paciente con Trastornos por Consumo de Sustancias.”del 14 de Abril al 16 de Agosto del 2019</w:t>
            </w:r>
          </w:p>
        </w:tc>
      </w:tr>
    </w:tbl>
    <w:p w:rsidR="00DA006D" w:rsidRDefault="00DA006D">
      <w:pPr>
        <w:rPr>
          <w:rFonts w:ascii="Arial" w:eastAsia="Arial" w:hAnsi="Arial" w:cs="Arial"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6659"/>
      </w:tblGrid>
      <w:tr w:rsidR="00DA006D" w:rsidTr="0020625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06D" w:rsidRDefault="00C37763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>Cursos de capacitación</w:t>
            </w:r>
          </w:p>
          <w:p w:rsidR="00DA006D" w:rsidRDefault="00C37763">
            <w:pPr>
              <w:spacing w:before="220"/>
              <w:rPr>
                <w:rFonts w:ascii="Arial Black" w:eastAsia="Arial Black" w:hAnsi="Arial Black" w:cs="Arial Black"/>
                <w:spacing w:val="-10"/>
                <w:sz w:val="20"/>
              </w:rPr>
            </w:pPr>
            <w:r>
              <w:rPr>
                <w:rFonts w:ascii="Arial Black" w:eastAsia="Arial Black" w:hAnsi="Arial Black" w:cs="Arial Black"/>
                <w:spacing w:val="-10"/>
                <w:sz w:val="20"/>
              </w:rPr>
              <w:t xml:space="preserve">2020-2021 </w:t>
            </w:r>
          </w:p>
        </w:tc>
        <w:tc>
          <w:tcPr>
            <w:tcW w:w="66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5CFF" w:rsidRDefault="001D5CFF" w:rsidP="003B128A">
            <w:pPr>
              <w:numPr>
                <w:ilvl w:val="0"/>
                <w:numId w:val="5"/>
              </w:numPr>
              <w:spacing w:before="240" w:after="60"/>
              <w:ind w:left="245" w:right="245" w:hanging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Dia internacional de la</w:t>
            </w:r>
            <w:r w:rsidR="00602DFF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lucha contra el uso indebido y trafico ilicito de las drogas del 21 al 25 de juni 2021</w:t>
            </w:r>
          </w:p>
          <w:p w:rsidR="001D5CFF" w:rsidRPr="001D5CFF" w:rsidRDefault="001D5CFF">
            <w:pPr>
              <w:numPr>
                <w:ilvl w:val="0"/>
                <w:numId w:val="5"/>
              </w:numPr>
              <w:spacing w:before="240" w:after="60"/>
              <w:ind w:left="245" w:right="245" w:hanging="245"/>
              <w:rPr>
                <w:rFonts w:ascii="Arial" w:eastAsia="Arial" w:hAnsi="Arial" w:cs="Arial"/>
                <w:sz w:val="20"/>
              </w:rPr>
            </w:pPr>
            <w:r w:rsidRPr="001D5CFF">
              <w:rPr>
                <w:rFonts w:ascii="Arial" w:eastAsia="Arial" w:hAnsi="Arial" w:cs="Arial"/>
                <w:sz w:val="20"/>
              </w:rPr>
              <w:t xml:space="preserve">Las 4i Malditas de la </w:t>
            </w:r>
            <w:r>
              <w:rPr>
                <w:rFonts w:ascii="Arial" w:eastAsia="Arial" w:hAnsi="Arial" w:cs="Arial"/>
                <w:sz w:val="20"/>
              </w:rPr>
              <w:t>Corrupcion Abril 2020</w:t>
            </w:r>
          </w:p>
          <w:p w:rsidR="00DA006D" w:rsidRDefault="00C37763">
            <w:pPr>
              <w:numPr>
                <w:ilvl w:val="0"/>
                <w:numId w:val="5"/>
              </w:numPr>
              <w:spacing w:before="240" w:after="60"/>
              <w:ind w:left="245" w:right="245" w:hanging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Guía práctica clínica, manejo de la Depresión”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“Valores y Autoestima desde la perspectiva de género”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COVID 19 IMPARTIDA POR EL DR. Ramón Dorantes Estrella epidemiólogo. 6 de marzo del 2020 Epidemiólogo.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“Lavado de manos”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El poder de las Emociones 11 de febrero 2021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Platica de Tabaco 25 de marzo 2021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La marihuana y sus derivados 29 abril 2021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lastRenderedPageBreak/>
              <w:t>Taller de Her</w:t>
            </w:r>
            <w:r>
              <w:rPr>
                <w:rFonts w:ascii="Arial" w:eastAsia="Arial" w:hAnsi="Arial" w:cs="Arial"/>
                <w:spacing w:val="-5"/>
                <w:sz w:val="20"/>
              </w:rPr>
              <w:t>ramientas de Comunicación digital 24 de agosto 2020</w:t>
            </w:r>
          </w:p>
          <w:p w:rsidR="00DA006D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pacing w:val="-5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Conversatorio en el marco del día Internacional contra el uso indebido y el tráfico de Drogas.26 de junio2020</w:t>
            </w:r>
          </w:p>
          <w:p w:rsidR="00DA006D" w:rsidRPr="00200297" w:rsidRDefault="00C37763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pacing w:val="-5"/>
                <w:sz w:val="20"/>
              </w:rPr>
              <w:t>COVID 19  24 de febrero 2021</w:t>
            </w:r>
          </w:p>
          <w:p w:rsidR="00200297" w:rsidRDefault="00200297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Mediacion y manejo de Conflictos 18 de octubre del 2019</w:t>
            </w:r>
          </w:p>
          <w:p w:rsidR="00200297" w:rsidRDefault="00200297">
            <w:pPr>
              <w:numPr>
                <w:ilvl w:val="0"/>
                <w:numId w:val="5"/>
              </w:numPr>
              <w:spacing w:after="60"/>
              <w:ind w:left="245" w:right="245" w:hanging="24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Mujeres con derechos, Hombres con Igualdad 11 de marzo del 2019</w:t>
            </w:r>
          </w:p>
        </w:tc>
      </w:tr>
    </w:tbl>
    <w:p w:rsidR="00DA006D" w:rsidRDefault="00DA006D">
      <w:pPr>
        <w:rPr>
          <w:rFonts w:ascii="Arial" w:eastAsia="Arial" w:hAnsi="Arial" w:cs="Arial"/>
          <w:sz w:val="20"/>
        </w:rPr>
      </w:pPr>
    </w:p>
    <w:p w:rsidR="00DA006D" w:rsidRDefault="00DA006D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 w:rsidP="003B128A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Atentamente</w:t>
      </w:r>
    </w:p>
    <w:p w:rsidR="00DA006D" w:rsidRDefault="003B128A" w:rsidP="003B128A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Lts. Concepción del Carmen Pérez Lara</w:t>
      </w: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3B128A" w:rsidRDefault="003B128A">
      <w:pPr>
        <w:rPr>
          <w:rFonts w:ascii="Arial" w:eastAsia="Arial" w:hAnsi="Arial" w:cs="Arial"/>
          <w:sz w:val="20"/>
        </w:rPr>
      </w:pPr>
    </w:p>
    <w:p w:rsidR="00DA006D" w:rsidRDefault="00C37763" w:rsidP="00C66DBD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San Francisco de Campeche, a </w:t>
      </w:r>
      <w:r w:rsidR="001D5CFF">
        <w:rPr>
          <w:rFonts w:ascii="Arial" w:eastAsia="Arial" w:hAnsi="Arial" w:cs="Arial"/>
          <w:sz w:val="20"/>
        </w:rPr>
        <w:t xml:space="preserve">14 de julio </w:t>
      </w:r>
      <w:r>
        <w:rPr>
          <w:rFonts w:ascii="Arial" w:eastAsia="Arial" w:hAnsi="Arial" w:cs="Arial"/>
          <w:sz w:val="20"/>
        </w:rPr>
        <w:t>del 2021.</w:t>
      </w:r>
    </w:p>
    <w:p w:rsidR="00DA006D" w:rsidRDefault="00DA006D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DA0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1550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C7C"/>
    <w:multiLevelType w:val="multilevel"/>
    <w:tmpl w:val="922AD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26BAA"/>
    <w:multiLevelType w:val="multilevel"/>
    <w:tmpl w:val="6FBAC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20EA2"/>
    <w:multiLevelType w:val="multilevel"/>
    <w:tmpl w:val="F8A0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3316B"/>
    <w:multiLevelType w:val="multilevel"/>
    <w:tmpl w:val="419A3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90785"/>
    <w:multiLevelType w:val="multilevel"/>
    <w:tmpl w:val="53E86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6D"/>
    <w:rsid w:val="001D5CFF"/>
    <w:rsid w:val="00200297"/>
    <w:rsid w:val="00206257"/>
    <w:rsid w:val="003B128A"/>
    <w:rsid w:val="00594E0A"/>
    <w:rsid w:val="005E4B0D"/>
    <w:rsid w:val="00602DFF"/>
    <w:rsid w:val="00A03755"/>
    <w:rsid w:val="00A63BC9"/>
    <w:rsid w:val="00C37763"/>
    <w:rsid w:val="00C66DBD"/>
    <w:rsid w:val="00DA006D"/>
    <w:rsid w:val="00E31493"/>
    <w:rsid w:val="00EC2E8D"/>
    <w:rsid w:val="00F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D94"/>
  <w15:docId w15:val="{83A2DE9A-1E23-C848-8C12-BA7EB26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2539F-189F-6A46-BBC7-6249A25A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2021-07-15T05:01:00Z</dcterms:created>
  <dcterms:modified xsi:type="dcterms:W3CDTF">2021-07-15T05:25:00Z</dcterms:modified>
</cp:coreProperties>
</file>